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E09" w:rsidRDefault="004C54BE">
      <w:r w:rsidRPr="004C54BE">
        <w:drawing>
          <wp:inline distT="0" distB="0" distL="0" distR="0">
            <wp:extent cx="5940425" cy="3687679"/>
            <wp:effectExtent l="19050" t="0" r="3175" b="0"/>
            <wp:docPr id="2" name="Рисунок 3" descr="http://stankiexpert.ru/wp-content/uploads/2018/02/kislorodniy-konverter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ankiexpert.ru/wp-content/uploads/2018/02/kislorodniy-konverter-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87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01E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/>
  <w:defaultTabStop w:val="708"/>
  <w:characterSpacingControl w:val="doNotCompress"/>
  <w:compat>
    <w:useFELayout/>
  </w:compat>
  <w:rsids>
    <w:rsidRoot w:val="004C54BE"/>
    <w:rsid w:val="004C54BE"/>
    <w:rsid w:val="00601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54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Дымон</dc:creator>
  <cp:keywords/>
  <dc:description/>
  <cp:lastModifiedBy>Дымон</cp:lastModifiedBy>
  <cp:revision>2</cp:revision>
  <dcterms:created xsi:type="dcterms:W3CDTF">2019-11-26T04:57:00Z</dcterms:created>
  <dcterms:modified xsi:type="dcterms:W3CDTF">2019-11-26T04:57:00Z</dcterms:modified>
</cp:coreProperties>
</file>